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A111C" w14:textId="77777777" w:rsidR="00424A5A" w:rsidRPr="00F03239" w:rsidRDefault="00424A5A">
      <w:pPr>
        <w:rPr>
          <w:rFonts w:ascii="Tahoma" w:hAnsi="Tahoma" w:cs="Tahoma"/>
          <w:sz w:val="20"/>
          <w:szCs w:val="20"/>
        </w:rPr>
      </w:pPr>
    </w:p>
    <w:p w14:paraId="14FF4AEC" w14:textId="77777777" w:rsidR="00424A5A" w:rsidRPr="00F03239" w:rsidRDefault="00424A5A">
      <w:pPr>
        <w:rPr>
          <w:rFonts w:ascii="Tahoma" w:hAnsi="Tahoma" w:cs="Tahoma"/>
          <w:sz w:val="20"/>
          <w:szCs w:val="20"/>
        </w:rPr>
      </w:pPr>
    </w:p>
    <w:p w14:paraId="20E9FADB" w14:textId="77777777" w:rsidR="00424A5A" w:rsidRPr="00F03239" w:rsidRDefault="00424A5A" w:rsidP="00424A5A">
      <w:pPr>
        <w:rPr>
          <w:rFonts w:ascii="Tahoma" w:hAnsi="Tahoma" w:cs="Tahoma"/>
          <w:sz w:val="20"/>
          <w:szCs w:val="20"/>
        </w:rPr>
      </w:pPr>
    </w:p>
    <w:p w14:paraId="4B496319" w14:textId="77777777" w:rsidR="00424A5A" w:rsidRPr="00F0323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03239" w14:paraId="686DB0FE" w14:textId="77777777">
        <w:tc>
          <w:tcPr>
            <w:tcW w:w="1080" w:type="dxa"/>
            <w:vAlign w:val="center"/>
          </w:tcPr>
          <w:p w14:paraId="596B911E" w14:textId="77777777" w:rsidR="00424A5A" w:rsidRPr="00F0323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EAB2057" w14:textId="77777777" w:rsidR="00424A5A" w:rsidRPr="00F03239" w:rsidRDefault="00F032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color w:val="0000FF"/>
                <w:sz w:val="20"/>
                <w:szCs w:val="20"/>
              </w:rPr>
              <w:t>43001-93/2021-0</w:t>
            </w:r>
            <w:r w:rsidR="00EB404B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5604676C" w14:textId="77777777" w:rsidR="00424A5A" w:rsidRPr="00F0323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2006E75" w14:textId="77777777" w:rsidR="00424A5A" w:rsidRPr="00F0323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59A3846" w14:textId="77777777" w:rsidR="00424A5A" w:rsidRPr="00F03239" w:rsidRDefault="00F032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color w:val="0000FF"/>
                <w:sz w:val="20"/>
                <w:szCs w:val="20"/>
              </w:rPr>
              <w:t>A-85/21 G</w:t>
            </w:r>
            <w:r w:rsidR="00424A5A" w:rsidRPr="00F0323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03239" w14:paraId="6949B5D0" w14:textId="77777777">
        <w:tc>
          <w:tcPr>
            <w:tcW w:w="1080" w:type="dxa"/>
            <w:vAlign w:val="center"/>
          </w:tcPr>
          <w:p w14:paraId="532BEFC4" w14:textId="77777777" w:rsidR="00424A5A" w:rsidRPr="00F0323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79A16D5" w14:textId="77777777" w:rsidR="00424A5A" w:rsidRPr="00F03239" w:rsidRDefault="00EB404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  <w:r w:rsidR="00F03239" w:rsidRPr="00F03239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14:paraId="4D6AC10B" w14:textId="77777777" w:rsidR="00424A5A" w:rsidRPr="00F0323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37CB0C5" w14:textId="77777777" w:rsidR="00424A5A" w:rsidRPr="00F0323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1962D04" w14:textId="77777777" w:rsidR="00424A5A" w:rsidRPr="00F03239" w:rsidRDefault="00F032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color w:val="0000FF"/>
                <w:sz w:val="20"/>
                <w:szCs w:val="20"/>
              </w:rPr>
              <w:t>2431-21-000411/0</w:t>
            </w:r>
          </w:p>
        </w:tc>
      </w:tr>
    </w:tbl>
    <w:p w14:paraId="4BD0D1B7" w14:textId="77777777" w:rsidR="00424A5A" w:rsidRPr="00F0323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50A3B90" w14:textId="77777777" w:rsidR="00424A5A" w:rsidRPr="00F03239" w:rsidRDefault="00424A5A">
      <w:pPr>
        <w:rPr>
          <w:rFonts w:ascii="Tahoma" w:hAnsi="Tahoma" w:cs="Tahoma"/>
          <w:sz w:val="20"/>
          <w:szCs w:val="20"/>
        </w:rPr>
      </w:pPr>
    </w:p>
    <w:p w14:paraId="149BD43D" w14:textId="77777777" w:rsidR="00556816" w:rsidRPr="00F03239" w:rsidRDefault="00556816">
      <w:pPr>
        <w:rPr>
          <w:rFonts w:ascii="Tahoma" w:hAnsi="Tahoma" w:cs="Tahoma"/>
          <w:sz w:val="20"/>
          <w:szCs w:val="20"/>
        </w:rPr>
      </w:pPr>
    </w:p>
    <w:p w14:paraId="3929E23B" w14:textId="77777777" w:rsidR="00424A5A" w:rsidRPr="00F03239" w:rsidRDefault="00424A5A">
      <w:pPr>
        <w:rPr>
          <w:rFonts w:ascii="Tahoma" w:hAnsi="Tahoma" w:cs="Tahoma"/>
          <w:sz w:val="20"/>
          <w:szCs w:val="20"/>
        </w:rPr>
      </w:pPr>
    </w:p>
    <w:p w14:paraId="16D8C282" w14:textId="77777777" w:rsidR="00E813F4" w:rsidRPr="00F03239" w:rsidRDefault="00E813F4" w:rsidP="00E813F4">
      <w:pPr>
        <w:rPr>
          <w:rFonts w:ascii="Tahoma" w:hAnsi="Tahoma" w:cs="Tahoma"/>
          <w:sz w:val="20"/>
          <w:szCs w:val="20"/>
        </w:rPr>
      </w:pPr>
    </w:p>
    <w:p w14:paraId="14AABD3C" w14:textId="77777777" w:rsidR="00E813F4" w:rsidRPr="00F0323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0323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52A6FA0" w14:textId="77777777" w:rsidR="00E813F4" w:rsidRPr="00F0323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0323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8093C3E" w14:textId="77777777" w:rsidR="00E813F4" w:rsidRPr="00F0323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03239" w14:paraId="1231D8B4" w14:textId="77777777">
        <w:tc>
          <w:tcPr>
            <w:tcW w:w="9288" w:type="dxa"/>
          </w:tcPr>
          <w:p w14:paraId="1558FEC0" w14:textId="77777777" w:rsidR="00E813F4" w:rsidRPr="00F03239" w:rsidRDefault="00F0323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03239">
              <w:rPr>
                <w:rFonts w:ascii="Tahoma" w:hAnsi="Tahoma" w:cs="Tahoma"/>
                <w:b/>
                <w:szCs w:val="20"/>
              </w:rPr>
              <w:t>Ureditev centralnega krožnega križišča Trebnje na R2-448/0220 od km 2,150 do km 3,310</w:t>
            </w:r>
          </w:p>
        </w:tc>
      </w:tr>
    </w:tbl>
    <w:p w14:paraId="1D5339C6" w14:textId="77777777" w:rsidR="00E813F4" w:rsidRPr="00F0323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CDC263E" w14:textId="77777777" w:rsidR="00E813F4" w:rsidRPr="00F0323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4B3CCAC" w14:textId="77777777" w:rsidR="00F03239" w:rsidRPr="00F03239" w:rsidRDefault="00F03239" w:rsidP="00F0323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03239">
        <w:rPr>
          <w:rFonts w:ascii="Tahoma" w:hAnsi="Tahoma" w:cs="Tahoma"/>
          <w:b/>
          <w:color w:val="333333"/>
          <w:sz w:val="20"/>
          <w:szCs w:val="20"/>
          <w:lang w:eastAsia="sl-SI"/>
        </w:rPr>
        <w:t>JN002422/2021-B01 - A-85/21, datum objave: 19.04.2021</w:t>
      </w:r>
    </w:p>
    <w:p w14:paraId="40BFCC82" w14:textId="77777777" w:rsidR="00F03239" w:rsidRPr="00F03239" w:rsidRDefault="00EB404B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</w:t>
      </w:r>
      <w:r w:rsidR="00F03239" w:rsidRPr="00F03239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 w:rsidR="00F03239" w:rsidRPr="00F0323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</w:p>
    <w:p w14:paraId="191571E4" w14:textId="77777777" w:rsidR="00E813F4" w:rsidRPr="00F0323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03239">
        <w:rPr>
          <w:rFonts w:ascii="Tahoma" w:hAnsi="Tahoma" w:cs="Tahoma"/>
          <w:b/>
          <w:szCs w:val="20"/>
        </w:rPr>
        <w:t>Vprašanje:</w:t>
      </w:r>
    </w:p>
    <w:p w14:paraId="66BF096C" w14:textId="77777777" w:rsidR="00E813F4" w:rsidRPr="00EB404B" w:rsidRDefault="00E813F4" w:rsidP="00F0323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9D96D05" w14:textId="77777777" w:rsidR="00F03239" w:rsidRPr="00EB404B" w:rsidRDefault="00EB404B" w:rsidP="00F0323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proofErr w:type="spellStart"/>
      <w:r w:rsidRPr="00EB404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</w:t>
      </w:r>
      <w:proofErr w:type="spellEnd"/>
      <w:r w:rsidRPr="00EB404B">
        <w:rPr>
          <w:rFonts w:ascii="Tahoma" w:hAnsi="Tahoma" w:cs="Tahoma"/>
          <w:color w:val="333333"/>
          <w:sz w:val="20"/>
          <w:szCs w:val="20"/>
        </w:rPr>
        <w:br/>
      </w:r>
      <w:r w:rsidRPr="00EB404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Ali je mogoče pridobiti pogoje ZVKDS, ki so citirani v tehničnem poročilu (35105-0107/2018/2 dne 10.04.2018).</w:t>
      </w:r>
      <w:r w:rsidRPr="00EB404B">
        <w:rPr>
          <w:rFonts w:ascii="Tahoma" w:hAnsi="Tahoma" w:cs="Tahoma"/>
          <w:color w:val="333333"/>
          <w:sz w:val="20"/>
          <w:szCs w:val="20"/>
        </w:rPr>
        <w:br/>
      </w:r>
      <w:r w:rsidRPr="00EB404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popisu del je namreč nekaj nejasnosti glede arheoloških posegov:</w:t>
      </w:r>
      <w:r w:rsidRPr="00EB404B">
        <w:rPr>
          <w:rFonts w:ascii="Tahoma" w:hAnsi="Tahoma" w:cs="Tahoma"/>
          <w:color w:val="333333"/>
          <w:sz w:val="20"/>
          <w:szCs w:val="20"/>
        </w:rPr>
        <w:br/>
      </w:r>
      <w:r w:rsidRPr="00EB404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D7.5 - ali gre res za dolžinske metre - ne bi bilo prvič da se zamenja m1 in m3</w:t>
      </w:r>
      <w:r w:rsidRPr="00EB404B">
        <w:rPr>
          <w:rFonts w:ascii="Tahoma" w:hAnsi="Tahoma" w:cs="Tahoma"/>
          <w:color w:val="333333"/>
          <w:sz w:val="20"/>
          <w:szCs w:val="20"/>
        </w:rPr>
        <w:br/>
      </w:r>
      <w:r w:rsidRPr="00EB404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D7.6 - dimenzije predvidenih sond (5 sond) so rahlo nenavadne 35mx25m - posamezna sonda bi bila v tem primeri velika 875m2, skupaj pa kar 4375m2, kar je v obeh primerih dejansko površina, ki je bolj primerna za izvedbo arheološkega izkopavanja. Predvidevam da gre za napako in je predviden izkop 35x2,5 metra</w:t>
      </w:r>
      <w:r w:rsidRPr="00EB404B">
        <w:rPr>
          <w:rFonts w:ascii="Tahoma" w:hAnsi="Tahoma" w:cs="Tahoma"/>
          <w:color w:val="333333"/>
          <w:sz w:val="20"/>
          <w:szCs w:val="20"/>
        </w:rPr>
        <w:br/>
      </w:r>
      <w:r w:rsidRPr="00EB404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D7.7 - zavarovanje arheoloških izkopavanj - nejasno ali gre za arheološko izkopavanje ali arheološko raziskavo ob gradnji ali celo kaj tretjega. V vseh primerih je vprašanje kaj pomeni 100 ur (ure 1 osebe ali ure celotne arheološke ekipe)</w:t>
      </w:r>
      <w:r w:rsidRPr="00EB404B">
        <w:rPr>
          <w:rFonts w:ascii="Tahoma" w:hAnsi="Tahoma" w:cs="Tahoma"/>
          <w:color w:val="333333"/>
          <w:sz w:val="20"/>
          <w:szCs w:val="20"/>
        </w:rPr>
        <w:br/>
      </w:r>
      <w:r w:rsidRPr="00EB404B">
        <w:rPr>
          <w:rFonts w:ascii="Tahoma" w:hAnsi="Tahoma" w:cs="Tahoma"/>
          <w:color w:val="333333"/>
          <w:sz w:val="20"/>
          <w:szCs w:val="20"/>
        </w:rPr>
        <w:br/>
      </w:r>
      <w:r w:rsidRPr="00EB404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pogojih ZVKDS so vedno podani parametri arheoloških del oz. vsaj njihovi opisi, tako da lahko vsa vprašanja razrešimo s pridobitvijo pogojev ZVKDS št.: 35105-0107/2018/2 dne 10.04.2018</w:t>
      </w:r>
      <w:r w:rsidRPr="00EB404B">
        <w:rPr>
          <w:rFonts w:ascii="Tahoma" w:hAnsi="Tahoma" w:cs="Tahoma"/>
          <w:color w:val="333333"/>
          <w:sz w:val="20"/>
          <w:szCs w:val="20"/>
        </w:rPr>
        <w:br/>
      </w:r>
      <w:r w:rsidRPr="00EB404B">
        <w:rPr>
          <w:rFonts w:ascii="Tahoma" w:hAnsi="Tahoma" w:cs="Tahoma"/>
          <w:color w:val="333333"/>
          <w:sz w:val="20"/>
          <w:szCs w:val="20"/>
        </w:rPr>
        <w:br/>
      </w:r>
      <w:r w:rsidRPr="00EB404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 in lep pozdrav</w:t>
      </w:r>
    </w:p>
    <w:p w14:paraId="35382B2A" w14:textId="77777777" w:rsidR="00E813F4" w:rsidRPr="00EB404B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46DCB5A3" w14:textId="77777777" w:rsidR="00E813F4" w:rsidRPr="00EB404B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1C30FDB7" w14:textId="77777777" w:rsidR="00E813F4" w:rsidRPr="00F03239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F03239">
        <w:rPr>
          <w:rFonts w:ascii="Tahoma" w:hAnsi="Tahoma" w:cs="Tahoma"/>
          <w:b/>
          <w:szCs w:val="20"/>
        </w:rPr>
        <w:t>Odgovor:</w:t>
      </w:r>
    </w:p>
    <w:p w14:paraId="1E82249B" w14:textId="77777777" w:rsidR="00E813F4" w:rsidRPr="00F03239" w:rsidRDefault="00E813F4" w:rsidP="00F0323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04B71F9F" w14:textId="77777777" w:rsidR="00D42750" w:rsidRDefault="00D42750" w:rsidP="00D42750">
      <w:pPr>
        <w:pStyle w:val="ListParagraph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Naročnikovi spletni strani so objavljeni</w:t>
      </w:r>
      <w:r w:rsidRPr="00E84B2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2FED">
        <w:rPr>
          <w:rFonts w:ascii="Tahoma" w:hAnsi="Tahoma" w:cs="Tahoma"/>
          <w:sz w:val="20"/>
          <w:szCs w:val="20"/>
        </w:rPr>
        <w:t>kulturnovarstven</w:t>
      </w:r>
      <w:r>
        <w:rPr>
          <w:rFonts w:ascii="Tahoma" w:hAnsi="Tahoma" w:cs="Tahoma"/>
          <w:sz w:val="20"/>
          <w:szCs w:val="20"/>
        </w:rPr>
        <w:t>i</w:t>
      </w:r>
      <w:proofErr w:type="spellEnd"/>
      <w:r w:rsidRPr="005E2FE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pogoji. </w:t>
      </w:r>
    </w:p>
    <w:p w14:paraId="0044D58E" w14:textId="77777777" w:rsidR="00D42750" w:rsidRDefault="00D42750" w:rsidP="00D42750">
      <w:pPr>
        <w:pStyle w:val="ListParagraph"/>
        <w:ind w:left="0"/>
        <w:rPr>
          <w:rFonts w:ascii="Tahoma" w:hAnsi="Tahoma" w:cs="Tahoma"/>
          <w:sz w:val="20"/>
          <w:szCs w:val="20"/>
        </w:rPr>
      </w:pPr>
    </w:p>
    <w:p w14:paraId="6BC1644D" w14:textId="77777777" w:rsidR="00D42750" w:rsidRPr="0044388D" w:rsidRDefault="00D42750" w:rsidP="00D42750">
      <w:pPr>
        <w:pStyle w:val="ListParagraph"/>
        <w:ind w:left="644" w:hanging="644"/>
        <w:rPr>
          <w:rFonts w:ascii="Tahoma" w:hAnsi="Tahoma" w:cs="Tahoma"/>
          <w:sz w:val="20"/>
          <w:szCs w:val="20"/>
        </w:rPr>
      </w:pPr>
      <w:r w:rsidRPr="009F3A34">
        <w:rPr>
          <w:rFonts w:ascii="Tahoma" w:hAnsi="Tahoma" w:cs="Tahoma"/>
          <w:sz w:val="20"/>
          <w:szCs w:val="20"/>
        </w:rPr>
        <w:t>Celotna projektna dokumentacija je na razpolago pri Naročniku ali Inženirju.</w:t>
      </w:r>
    </w:p>
    <w:p w14:paraId="7531D542" w14:textId="77777777" w:rsidR="00D42750" w:rsidRPr="005E2FED" w:rsidRDefault="00D42750" w:rsidP="00D42750">
      <w:pPr>
        <w:pStyle w:val="ListParagraph"/>
        <w:ind w:left="0"/>
        <w:rPr>
          <w:rFonts w:ascii="Tahoma" w:hAnsi="Tahoma" w:cs="Tahoma"/>
          <w:sz w:val="20"/>
          <w:szCs w:val="20"/>
        </w:rPr>
      </w:pPr>
    </w:p>
    <w:p w14:paraId="35D417E5" w14:textId="77777777" w:rsidR="00556816" w:rsidRPr="00F03239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F032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A45C3" w14:textId="77777777" w:rsidR="00E9718B" w:rsidRDefault="00E9718B">
      <w:r>
        <w:separator/>
      </w:r>
    </w:p>
  </w:endnote>
  <w:endnote w:type="continuationSeparator" w:id="0">
    <w:p w14:paraId="0C367052" w14:textId="77777777" w:rsidR="00E9718B" w:rsidRDefault="00E9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2A377" w14:textId="77777777" w:rsidR="00F03239" w:rsidRDefault="00F03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01016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5ACCA7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865EE43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972821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8F68374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41DC8CA" w14:textId="0F02E5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4275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0DF41D2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FECD6EC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07D59" w14:textId="77777777" w:rsidR="00E813F4" w:rsidRDefault="00E813F4" w:rsidP="002507C2">
    <w:pPr>
      <w:pStyle w:val="Footer"/>
      <w:ind w:firstLine="540"/>
    </w:pPr>
    <w:r>
      <w:t xml:space="preserve">  </w:t>
    </w:r>
    <w:r w:rsidR="00F03239" w:rsidRPr="00643501">
      <w:rPr>
        <w:noProof/>
        <w:lang w:eastAsia="sl-SI"/>
      </w:rPr>
      <w:drawing>
        <wp:inline distT="0" distB="0" distL="0" distR="0" wp14:anchorId="0A709020" wp14:editId="1B55DFF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3239" w:rsidRPr="00643501">
      <w:rPr>
        <w:noProof/>
        <w:lang w:eastAsia="sl-SI"/>
      </w:rPr>
      <w:drawing>
        <wp:inline distT="0" distB="0" distL="0" distR="0" wp14:anchorId="487DAD05" wp14:editId="18636BB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3239" w:rsidRPr="00CF74F9">
      <w:rPr>
        <w:noProof/>
        <w:lang w:eastAsia="sl-SI"/>
      </w:rPr>
      <w:drawing>
        <wp:inline distT="0" distB="0" distL="0" distR="0" wp14:anchorId="392714BB" wp14:editId="2B5322F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F05780D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E06D8" w14:textId="77777777" w:rsidR="00E9718B" w:rsidRDefault="00E9718B">
      <w:r>
        <w:separator/>
      </w:r>
    </w:p>
  </w:footnote>
  <w:footnote w:type="continuationSeparator" w:id="0">
    <w:p w14:paraId="2498FEE9" w14:textId="77777777" w:rsidR="00E9718B" w:rsidRDefault="00E97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2591D" w14:textId="77777777" w:rsidR="00F03239" w:rsidRDefault="00F03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3D7B" w14:textId="77777777" w:rsidR="00F03239" w:rsidRDefault="00F03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F102D" w14:textId="77777777" w:rsidR="00DB7CDA" w:rsidRDefault="00F0323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1E79849" wp14:editId="1CC9F2B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39"/>
    <w:rsid w:val="000646A9"/>
    <w:rsid w:val="001836BB"/>
    <w:rsid w:val="00216549"/>
    <w:rsid w:val="002315C4"/>
    <w:rsid w:val="002507C2"/>
    <w:rsid w:val="00281E5C"/>
    <w:rsid w:val="00290551"/>
    <w:rsid w:val="002D5184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541ED"/>
    <w:rsid w:val="00AD3747"/>
    <w:rsid w:val="00D42750"/>
    <w:rsid w:val="00DB7CDA"/>
    <w:rsid w:val="00E51016"/>
    <w:rsid w:val="00E66D5B"/>
    <w:rsid w:val="00E813F4"/>
    <w:rsid w:val="00E9718B"/>
    <w:rsid w:val="00EA1375"/>
    <w:rsid w:val="00EB404B"/>
    <w:rsid w:val="00F0323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38448A"/>
  <w15:chartTrackingRefBased/>
  <w15:docId w15:val="{BAAC3DDB-D71C-4481-8B29-CA2C73BA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0323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323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4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2021-04-30T10:38:00Z</cp:lastPrinted>
  <dcterms:created xsi:type="dcterms:W3CDTF">2021-04-30T10:04:00Z</dcterms:created>
  <dcterms:modified xsi:type="dcterms:W3CDTF">2021-04-30T10:38:00Z</dcterms:modified>
</cp:coreProperties>
</file>